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25E" w:rsidRPr="00665093" w:rsidRDefault="00767E81" w:rsidP="006650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Der </w:t>
      </w:r>
      <w:r w:rsidR="002E385E">
        <w:rPr>
          <w:b/>
          <w:sz w:val="28"/>
          <w:szCs w:val="28"/>
        </w:rPr>
        <w:t xml:space="preserve">optimale Ort zur Beobachtung </w:t>
      </w:r>
      <w:r w:rsidR="00314BCF">
        <w:rPr>
          <w:b/>
          <w:sz w:val="28"/>
          <w:szCs w:val="28"/>
        </w:rPr>
        <w:t>des Universums</w:t>
      </w:r>
    </w:p>
    <w:p w:rsidR="00B950C4" w:rsidRPr="00E13A02" w:rsidRDefault="00B950C4" w:rsidP="00550D67">
      <w:pPr>
        <w:jc w:val="both"/>
        <w:rPr>
          <w:sz w:val="20"/>
          <w:szCs w:val="20"/>
        </w:rPr>
      </w:pPr>
    </w:p>
    <w:p w:rsidR="00685FEB" w:rsidRDefault="00314BCF" w:rsidP="00550D67">
      <w:pPr>
        <w:jc w:val="both"/>
      </w:pPr>
      <w:r>
        <w:t xml:space="preserve">Der Aufbau unseres Universums </w:t>
      </w:r>
      <w:r w:rsidR="007B35BE" w:rsidRPr="00470CC6">
        <w:t xml:space="preserve">fasziniert die Menschheit schon seit Jahrhunderten. In den letzten Jahren wurden </w:t>
      </w:r>
      <w:r w:rsidR="00550D67" w:rsidRPr="00470CC6">
        <w:t>mehrere</w:t>
      </w:r>
      <w:r w:rsidR="007B35BE" w:rsidRPr="00470CC6">
        <w:t xml:space="preserve"> Beobachtungsteleskope</w:t>
      </w:r>
      <w:r w:rsidR="00550D67" w:rsidRPr="00470CC6">
        <w:t xml:space="preserve"> gestartet, um beispielsweise </w:t>
      </w:r>
      <w:r>
        <w:t>ferne Galaxien</w:t>
      </w:r>
      <w:r w:rsidR="00550D67" w:rsidRPr="00470CC6">
        <w:t xml:space="preserve"> genauer zu untersuchen. </w:t>
      </w:r>
      <w:r>
        <w:t>Dabei gibt es jedoch ein Problem: Unsere Sonne. Ihre Strahlung beeinflusst nicht nur die Messung an sich, sondern auch di</w:t>
      </w:r>
      <w:r w:rsidR="00685FEB">
        <w:t>e Technik an Bord des Teleskops</w:t>
      </w:r>
      <w:r>
        <w:t>. Eine Lösung wäre</w:t>
      </w:r>
      <w:bookmarkStart w:id="0" w:name="_GoBack"/>
      <w:bookmarkEnd w:id="0"/>
      <w:r>
        <w:t xml:space="preserve"> es, das Teleskop möglichst weit von der Sonne zu positionieren. </w:t>
      </w:r>
      <w:r w:rsidR="006026BB">
        <w:t>Die</w:t>
      </w:r>
      <w:r w:rsidR="00550D67" w:rsidRPr="00470CC6">
        <w:t xml:space="preserve"> große Menge an Beobachtungsdaten </w:t>
      </w:r>
      <w:r w:rsidR="006026BB">
        <w:t xml:space="preserve">kann jedoch </w:t>
      </w:r>
      <w:r w:rsidR="00550D67" w:rsidRPr="00470CC6">
        <w:t xml:space="preserve">nur auf kurzen Distanzen möglichst schnell und fehlerfrei </w:t>
      </w:r>
      <w:r w:rsidR="00470CC6">
        <w:t xml:space="preserve">zur Erde </w:t>
      </w:r>
      <w:r w:rsidR="00550D67" w:rsidRPr="00470CC6">
        <w:t>übertragen werden</w:t>
      </w:r>
      <w:r w:rsidR="006026BB">
        <w:t>.</w:t>
      </w:r>
      <w:r w:rsidR="00685FEB">
        <w:t xml:space="preserve"> Ebenfalls wird eine große Energiemenge benötigt, um das Teleskop auf seiner Umlaufbahn zu halten.</w:t>
      </w:r>
    </w:p>
    <w:p w:rsidR="007A4076" w:rsidRPr="00470CC6" w:rsidRDefault="00550D67" w:rsidP="00550D67">
      <w:pPr>
        <w:jc w:val="both"/>
      </w:pPr>
      <w:r w:rsidRPr="00470CC6">
        <w:t xml:space="preserve">Gibt es </w:t>
      </w:r>
      <w:r w:rsidR="009F36EC">
        <w:t xml:space="preserve">also </w:t>
      </w:r>
      <w:r w:rsidRPr="00470CC6">
        <w:t xml:space="preserve">einen Ort, von dem </w:t>
      </w:r>
      <w:r w:rsidR="003904B2">
        <w:t>aus</w:t>
      </w:r>
      <w:r w:rsidRPr="00470CC6">
        <w:t xml:space="preserve"> </w:t>
      </w:r>
      <w:r w:rsidR="00314BCF">
        <w:t xml:space="preserve">das Universum </w:t>
      </w:r>
      <w:r w:rsidRPr="00470CC6">
        <w:t>ohne Hindernisse beobacht</w:t>
      </w:r>
      <w:r w:rsidR="003904B2">
        <w:t>bar</w:t>
      </w:r>
      <w:r w:rsidR="0050159D">
        <w:t xml:space="preserve"> </w:t>
      </w:r>
      <w:r w:rsidR="00DC122C">
        <w:t>ist,</w:t>
      </w:r>
      <w:r w:rsidRPr="00470CC6">
        <w:t xml:space="preserve"> </w:t>
      </w:r>
      <w:r w:rsidR="00DC122C">
        <w:t xml:space="preserve">gleichzeitig </w:t>
      </w:r>
      <w:r w:rsidRPr="00470CC6">
        <w:t>die Entfernung zur Erde möglichst gering ist</w:t>
      </w:r>
      <w:r w:rsidR="00DC122C">
        <w:t xml:space="preserve"> und nur geringe Bahnkorrekturen durchgeführt werden müssen</w:t>
      </w:r>
      <w:r w:rsidR="00DC122C" w:rsidRPr="00470CC6">
        <w:t>?</w:t>
      </w:r>
      <w:r w:rsidRPr="00470CC6">
        <w:t xml:space="preserve"> </w:t>
      </w:r>
      <w:r w:rsidR="00D840C0">
        <w:t>Zum Schutz vor der Sonnenstrahlung bietet sich der Erdschatten an. Der</w:t>
      </w:r>
      <w:r w:rsidRPr="00470CC6">
        <w:t xml:space="preserve"> </w:t>
      </w:r>
      <w:r w:rsidR="00D840C0">
        <w:t>Beobachtungso</w:t>
      </w:r>
      <w:r w:rsidRPr="00470CC6">
        <w:t xml:space="preserve">rt </w:t>
      </w:r>
      <w:r w:rsidR="00D840C0">
        <w:t>liegt also immer</w:t>
      </w:r>
      <w:r w:rsidRPr="00470CC6">
        <w:t xml:space="preserve"> genau </w:t>
      </w:r>
      <w:r w:rsidR="00D840C0">
        <w:t>hinter</w:t>
      </w:r>
      <w:r w:rsidRPr="00470CC6">
        <w:t xml:space="preserve"> der Erde </w:t>
      </w:r>
      <w:r w:rsidR="00D840C0">
        <w:t xml:space="preserve">auf einer Linie mit ihr und </w:t>
      </w:r>
      <w:r w:rsidRPr="00470CC6">
        <w:t>der Sonne</w:t>
      </w:r>
      <w:r w:rsidR="00D840C0">
        <w:t>.</w:t>
      </w:r>
      <w:r w:rsidRPr="00470CC6">
        <w:t xml:space="preserve"> </w:t>
      </w:r>
      <w:r w:rsidR="00470CC6" w:rsidRPr="00470CC6">
        <w:t>Da sich die Erde um die Sonne annähernd auf einer Kreisbahn bewegt, muss sich das</w:t>
      </w:r>
      <w:r w:rsidRPr="00470CC6">
        <w:t xml:space="preserve"> Teleskop </w:t>
      </w:r>
      <w:r w:rsidR="00470CC6" w:rsidRPr="00470CC6">
        <w:t xml:space="preserve">auch auf einer Kreisbahn um die Sonne bewegen, immer im gleichen Abstand zur Erde. </w:t>
      </w:r>
      <w:r w:rsidR="0026792D" w:rsidRPr="00470CC6">
        <w:t xml:space="preserve">Dieser Ort wird nach seinem Entdecker </w:t>
      </w:r>
      <w:r w:rsidR="0026792D" w:rsidRPr="00470CC6">
        <w:rPr>
          <w:i/>
        </w:rPr>
        <w:t>Lagrange-Punkt</w:t>
      </w:r>
      <w:r w:rsidR="0026792D" w:rsidRPr="00470CC6">
        <w:t xml:space="preserve"> genannt und mit L</w:t>
      </w:r>
      <w:r w:rsidR="00D840C0">
        <w:rPr>
          <w:vertAlign w:val="subscript"/>
        </w:rPr>
        <w:t>2</w:t>
      </w:r>
      <w:r w:rsidR="0026792D" w:rsidRPr="00470CC6">
        <w:t xml:space="preserve"> bezeichnet. </w:t>
      </w:r>
      <w:r w:rsidR="007A4076" w:rsidRPr="00470CC6">
        <w:t xml:space="preserve">Doch wo </w:t>
      </w:r>
      <w:r w:rsidR="00470CC6">
        <w:t xml:space="preserve">genau </w:t>
      </w:r>
      <w:r w:rsidR="007A4076" w:rsidRPr="00470CC6">
        <w:t>befindet sich dieser Punkt</w:t>
      </w:r>
      <w:r w:rsidR="00470CC6">
        <w:t xml:space="preserve">? </w:t>
      </w:r>
      <w:r w:rsidR="007A4076" w:rsidRPr="00470CC6">
        <w:t xml:space="preserve">Das sollen Sie heute </w:t>
      </w:r>
      <w:r w:rsidR="00DC57AC" w:rsidRPr="00470CC6">
        <w:t xml:space="preserve">selbstständig </w:t>
      </w:r>
      <w:r w:rsidR="007A4076" w:rsidRPr="00470CC6">
        <w:t>herausfinden.</w:t>
      </w:r>
    </w:p>
    <w:p w:rsidR="00B950C4" w:rsidRPr="00E13A02" w:rsidRDefault="00B950C4" w:rsidP="003477E2">
      <w:pPr>
        <w:jc w:val="both"/>
        <w:rPr>
          <w:sz w:val="20"/>
          <w:szCs w:val="20"/>
        </w:rPr>
      </w:pPr>
    </w:p>
    <w:p w:rsidR="002B720D" w:rsidRDefault="00E13A02" w:rsidP="003477E2">
      <w:pPr>
        <w:jc w:val="both"/>
        <w:rPr>
          <w:rFonts w:eastAsiaTheme="minorEastAsia"/>
        </w:rPr>
      </w:pPr>
      <w:r w:rsidRPr="001551E1">
        <w:t xml:space="preserve">In der Abbildung ist das System </w:t>
      </w:r>
      <w:r>
        <w:t>Sonne-</w:t>
      </w:r>
      <w:r w:rsidRPr="001551E1">
        <w:t>Erde</w:t>
      </w:r>
      <w:r>
        <w:t xml:space="preserve"> dargestellt. Zuerst legen wir ein </w:t>
      </w:r>
      <w:r w:rsidR="0043601E">
        <w:t xml:space="preserve">eindimensionales </w:t>
      </w:r>
      <w:r w:rsidRPr="00EB4A46">
        <w:t xml:space="preserve">Koordinatensystem fest, dessen Ursprung genau </w:t>
      </w:r>
      <w:r w:rsidRPr="00F50FFF">
        <w:t>im Schwerpunkt des Systems liegen soll. Da die Sonne um mehrere Größenordnungen schwerer ist als die Erde, können wir den Ursprung auch näherungsweise in das Zentrum der Sonne</w:t>
      </w:r>
      <w: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=0</m:t>
        </m:r>
      </m:oMath>
      <w:r>
        <w:t xml:space="preserve">) </w:t>
      </w:r>
      <w:r w:rsidRPr="00F50FFF">
        <w:t>l</w:t>
      </w:r>
      <w:r>
        <w:t>e</w:t>
      </w:r>
      <w:r w:rsidRPr="00EB4A46">
        <w:t xml:space="preserve">gen. Die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>-</w:t>
      </w:r>
      <w:r w:rsidRPr="00EB4A46">
        <w:t>Koordinate</w:t>
      </w:r>
      <w:r>
        <w:t xml:space="preserve"> der Erde bezeichnen wir mit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  <w:r>
        <w:rPr>
          <w:rFonts w:ascii="Cambria Math" w:hAnsi="Cambria Math" w:cs="Cambria Math"/>
        </w:rPr>
        <w:t xml:space="preserve">. </w:t>
      </w:r>
      <w:r>
        <w:t>E</w:t>
      </w:r>
      <w:r w:rsidRPr="00841068">
        <w:rPr>
          <w:rFonts w:eastAsiaTheme="minorEastAsia"/>
        </w:rPr>
        <w:t xml:space="preserve">in kleines Objekt (z.B. ein </w:t>
      </w:r>
      <w:r>
        <w:rPr>
          <w:rFonts w:eastAsiaTheme="minorEastAsia"/>
        </w:rPr>
        <w:t>Teleskop</w:t>
      </w:r>
      <w:r w:rsidRPr="00841068">
        <w:rPr>
          <w:rFonts w:eastAsiaTheme="minorEastAsia"/>
        </w:rPr>
        <w:t xml:space="preserve"> mit der Masse </w:t>
      </w:r>
      <m:oMath>
        <m:r>
          <w:rPr>
            <w:rFonts w:ascii="Cambria Math" w:eastAsiaTheme="minorEastAsia" w:hAnsi="Cambria Math"/>
          </w:rPr>
          <m:t>m</m:t>
        </m:r>
      </m:oMath>
      <w:r w:rsidRPr="00841068">
        <w:rPr>
          <w:rFonts w:eastAsiaTheme="minorEastAsia"/>
        </w:rPr>
        <w:t xml:space="preserve">) </w:t>
      </w:r>
      <w:r>
        <w:rPr>
          <w:rFonts w:eastAsiaTheme="minorEastAsia"/>
        </w:rPr>
        <w:t>wird hinter der Erde am</w:t>
      </w:r>
      <w:r w:rsidRPr="00841068">
        <w:rPr>
          <w:rFonts w:eastAsiaTheme="minorEastAsia"/>
        </w:rPr>
        <w:t xml:space="preserve"> Lagrange-Punkt</w:t>
      </w:r>
      <w:r>
        <w:rPr>
          <w:rFonts w:eastAsiaTheme="minorEastAsia"/>
        </w:rPr>
        <w:t xml:space="preserve"> L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positioniert. </w:t>
      </w:r>
      <w:r w:rsidRPr="00165C15">
        <w:rPr>
          <w:rFonts w:eastAsiaTheme="minorEastAsia"/>
        </w:rPr>
        <w:t xml:space="preserve">Die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-</w:t>
      </w:r>
      <w:r w:rsidRPr="00165C15">
        <w:rPr>
          <w:rFonts w:eastAsiaTheme="minorEastAsia"/>
        </w:rPr>
        <w:t>Koordinate</w:t>
      </w:r>
      <w:r>
        <w:rPr>
          <w:rFonts w:eastAsiaTheme="minorEastAsia"/>
        </w:rPr>
        <w:t xml:space="preserve"> </w:t>
      </w:r>
      <w:r w:rsidRPr="00165C15">
        <w:rPr>
          <w:rFonts w:eastAsiaTheme="minorEastAsia"/>
        </w:rPr>
        <w:t>des</w:t>
      </w:r>
      <w:r>
        <w:rPr>
          <w:rFonts w:eastAsiaTheme="minorEastAsia"/>
        </w:rPr>
        <w:t xml:space="preserve"> Punktes sei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>
        <w:rPr>
          <w:rFonts w:eastAsiaTheme="minorEastAsia"/>
        </w:rPr>
        <w:t>.</w:t>
      </w:r>
    </w:p>
    <w:p w:rsidR="00E13A02" w:rsidRPr="00E13A02" w:rsidRDefault="00E13A02" w:rsidP="003477E2">
      <w:pPr>
        <w:jc w:val="both"/>
        <w:rPr>
          <w:rFonts w:eastAsiaTheme="minorEastAsia"/>
          <w:sz w:val="20"/>
          <w:szCs w:val="20"/>
        </w:rPr>
      </w:pPr>
    </w:p>
    <w:p w:rsidR="001551E1" w:rsidRDefault="00E13A02" w:rsidP="002B720D">
      <w:pPr>
        <w:jc w:val="center"/>
      </w:pPr>
      <w:r>
        <w:rPr>
          <w:noProof/>
          <w:lang w:eastAsia="de-DE"/>
        </w:rPr>
        <w:drawing>
          <wp:inline distT="0" distB="0" distL="0" distR="0" wp14:anchorId="5B374BD4" wp14:editId="7BA050FB">
            <wp:extent cx="4630420" cy="130307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0533" cy="1308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A02" w:rsidRPr="00E13A02" w:rsidRDefault="00E13A02" w:rsidP="003477E2">
      <w:pPr>
        <w:jc w:val="both"/>
        <w:rPr>
          <w:sz w:val="20"/>
          <w:szCs w:val="20"/>
        </w:rPr>
      </w:pPr>
    </w:p>
    <w:p w:rsidR="00817E71" w:rsidRPr="00817E71" w:rsidRDefault="00817E71" w:rsidP="003477E2">
      <w:pPr>
        <w:jc w:val="both"/>
        <w:rPr>
          <w:b/>
        </w:rPr>
      </w:pPr>
      <w:r w:rsidRPr="00817E71">
        <w:rPr>
          <w:b/>
        </w:rPr>
        <w:t>Aufgaben:</w:t>
      </w:r>
    </w:p>
    <w:p w:rsidR="00635846" w:rsidRPr="00635846" w:rsidRDefault="00635846" w:rsidP="002F186B">
      <w:pPr>
        <w:pStyle w:val="Listenabsatz"/>
        <w:tabs>
          <w:tab w:val="left" w:pos="567"/>
        </w:tabs>
        <w:ind w:left="851"/>
        <w:jc w:val="both"/>
        <w:rPr>
          <w:sz w:val="8"/>
          <w:szCs w:val="8"/>
        </w:rPr>
      </w:pPr>
    </w:p>
    <w:p w:rsidR="00841068" w:rsidRPr="00707111" w:rsidRDefault="00707111" w:rsidP="00707111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color w:val="FF0000"/>
        </w:rPr>
      </w:pPr>
      <w:r>
        <w:t>Nennen Sie die Kräfte, die auf das Teleskop wirken, wenn sich die Erde um die Sonne dreht.</w:t>
      </w:r>
    </w:p>
    <w:p w:rsidR="00635846" w:rsidRPr="00635846" w:rsidRDefault="00635846" w:rsidP="002F186B">
      <w:pPr>
        <w:tabs>
          <w:tab w:val="left" w:pos="567"/>
        </w:tabs>
        <w:jc w:val="both"/>
        <w:rPr>
          <w:sz w:val="8"/>
          <w:szCs w:val="8"/>
        </w:rPr>
      </w:pPr>
    </w:p>
    <w:p w:rsidR="00841068" w:rsidRDefault="001E6816" w:rsidP="002F186B">
      <w:pPr>
        <w:pStyle w:val="Listenabsatz"/>
        <w:numPr>
          <w:ilvl w:val="0"/>
          <w:numId w:val="14"/>
        </w:numPr>
        <w:tabs>
          <w:tab w:val="left" w:pos="567"/>
        </w:tabs>
        <w:ind w:left="851" w:hanging="851"/>
        <w:jc w:val="both"/>
      </w:pPr>
      <w:r>
        <w:t>Formulieren Sie</w:t>
      </w:r>
      <w:r w:rsidR="00C006BB">
        <w:t xml:space="preserve"> für </w:t>
      </w:r>
      <w:r w:rsidR="00635846">
        <w:t>den Lagrange-Punkt</w:t>
      </w:r>
      <w:r w:rsidR="00B0742E">
        <w:t xml:space="preserve"> die Kräftebedingung.</w:t>
      </w:r>
    </w:p>
    <w:p w:rsidR="00635846" w:rsidRPr="00635846" w:rsidRDefault="00635846" w:rsidP="002F186B">
      <w:pPr>
        <w:pStyle w:val="Listenabsatz"/>
        <w:tabs>
          <w:tab w:val="left" w:pos="567"/>
        </w:tabs>
        <w:ind w:left="851"/>
        <w:jc w:val="both"/>
        <w:rPr>
          <w:sz w:val="8"/>
          <w:szCs w:val="8"/>
        </w:rPr>
      </w:pPr>
    </w:p>
    <w:p w:rsidR="00E13A02" w:rsidRPr="009A4541" w:rsidRDefault="00E13A02" w:rsidP="00E13A02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>
        <w:rPr>
          <w:rFonts w:eastAsiaTheme="minorEastAsia"/>
        </w:rPr>
        <w:t>Berechnen Sie nun die Entfernung des</w:t>
      </w:r>
      <w:r w:rsidRPr="00635846">
        <w:rPr>
          <w:rFonts w:eastAsiaTheme="minorEastAsia"/>
        </w:rPr>
        <w:t xml:space="preserve"> Punkt</w:t>
      </w:r>
      <w:r>
        <w:rPr>
          <w:rFonts w:eastAsiaTheme="minorEastAsia"/>
        </w:rPr>
        <w:t>es</w:t>
      </w:r>
      <w:r w:rsidRPr="00635846">
        <w:rPr>
          <w:rFonts w:eastAsiaTheme="minorEastAsia"/>
        </w:rPr>
        <w:t xml:space="preserve"> </w:t>
      </w:r>
      <w:r>
        <w:rPr>
          <w:rFonts w:eastAsiaTheme="minorEastAsia"/>
        </w:rPr>
        <w:t>von der Erde aus</w:t>
      </w:r>
      <w:r w:rsidRPr="00635846">
        <w:rPr>
          <w:rFonts w:eastAsiaTheme="minorEastAsia"/>
        </w:rPr>
        <w:t xml:space="preserve"> der Kräftebedingung: </w:t>
      </w:r>
      <w:r>
        <w:rPr>
          <w:rFonts w:eastAsiaTheme="minorEastAsia"/>
        </w:rPr>
        <w:t xml:space="preserve">Bestimmen sie dazu, für welchen Wert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>
        <w:rPr>
          <w:rFonts w:eastAsiaTheme="minorEastAsia"/>
        </w:rPr>
        <w:t xml:space="preserve"> die Gleichung näherungsweise erfüllt ist.</w:t>
      </w:r>
    </w:p>
    <w:p w:rsidR="00E13A02" w:rsidRDefault="00E13A02" w:rsidP="00E13A02">
      <w:pPr>
        <w:pStyle w:val="Listenabsatz"/>
        <w:tabs>
          <w:tab w:val="left" w:pos="567"/>
        </w:tabs>
        <w:ind w:left="567"/>
        <w:jc w:val="both"/>
        <w:rPr>
          <w:rFonts w:eastAsiaTheme="minorEastAsia"/>
        </w:rPr>
      </w:pPr>
      <w:r>
        <w:rPr>
          <w:rFonts w:eastAsiaTheme="minorEastAsia"/>
        </w:rPr>
        <w:t>(</w:t>
      </w:r>
      <w:r w:rsidRPr="009A4541">
        <w:rPr>
          <w:rFonts w:eastAsiaTheme="minorEastAsia"/>
          <w:i/>
        </w:rPr>
        <w:t xml:space="preserve">Zum </w:t>
      </w:r>
      <w:r w:rsidRPr="00EE1DA5">
        <w:rPr>
          <w:rFonts w:eastAsiaTheme="minorEastAsia"/>
          <w:i/>
        </w:rPr>
        <w:t xml:space="preserve">Vergleich: </w:t>
      </w:r>
      <w:r>
        <w:rPr>
          <w:rFonts w:eastAsiaTheme="minorEastAsia"/>
          <w:i/>
        </w:rPr>
        <w:t>Die zu lösende Gleichung</w:t>
      </w:r>
      <w:r w:rsidRPr="00EE1DA5">
        <w:rPr>
          <w:rFonts w:eastAsiaTheme="minorEastAsia"/>
          <w:i/>
        </w:rPr>
        <w:t xml:space="preserve"> finden Sie auf </w:t>
      </w:r>
      <w:r>
        <w:rPr>
          <w:rFonts w:eastAsiaTheme="minorEastAsia"/>
          <w:i/>
        </w:rPr>
        <w:t>der Rü</w:t>
      </w:r>
      <w:r w:rsidRPr="002A4B86">
        <w:rPr>
          <w:rFonts w:eastAsiaTheme="minorEastAsia"/>
          <w:i/>
        </w:rPr>
        <w:t>ckseite von Hilfekarte 3. Die Lage des Lagrange-Punktes L</w:t>
      </w:r>
      <w:r w:rsidR="00843262">
        <w:rPr>
          <w:rFonts w:eastAsiaTheme="minorEastAsia"/>
          <w:i/>
          <w:vertAlign w:val="subscript"/>
        </w:rPr>
        <w:t>2</w:t>
      </w:r>
      <w:r w:rsidRPr="002A4B86">
        <w:rPr>
          <w:rFonts w:eastAsiaTheme="minorEastAsia"/>
          <w:i/>
        </w:rPr>
        <w:t xml:space="preserve"> finden Sie auf </w:t>
      </w:r>
      <w:r>
        <w:rPr>
          <w:rFonts w:eastAsiaTheme="minorEastAsia"/>
          <w:i/>
        </w:rPr>
        <w:t>der Lösungskarte.</w:t>
      </w:r>
      <w:r w:rsidRPr="002A4B86">
        <w:rPr>
          <w:rFonts w:eastAsiaTheme="minorEastAsia"/>
        </w:rPr>
        <w:t>)</w:t>
      </w:r>
    </w:p>
    <w:p w:rsidR="00F62AD1" w:rsidRPr="000D3186" w:rsidRDefault="00F5760C" w:rsidP="00F62AD1">
      <w:pPr>
        <w:jc w:val="both"/>
        <w:rPr>
          <w:b/>
        </w:rPr>
      </w:pPr>
      <w:r w:rsidRPr="000D3186">
        <w:rPr>
          <w:b/>
        </w:rPr>
        <w:lastRenderedPageBreak/>
        <w:t>Zusatz</w:t>
      </w:r>
      <w:r w:rsidR="00F62AD1" w:rsidRPr="000D3186">
        <w:rPr>
          <w:b/>
        </w:rPr>
        <w:t>:</w:t>
      </w:r>
    </w:p>
    <w:p w:rsidR="009A4541" w:rsidRPr="009735B4" w:rsidRDefault="00AA6819" w:rsidP="00BB1B6A">
      <w:pPr>
        <w:pStyle w:val="Listenabsatz"/>
        <w:numPr>
          <w:ilvl w:val="0"/>
          <w:numId w:val="14"/>
        </w:numPr>
        <w:ind w:left="567" w:hanging="567"/>
        <w:jc w:val="both"/>
      </w:pPr>
      <w:r w:rsidRPr="009735B4">
        <w:rPr>
          <w:rFonts w:eastAsiaTheme="minorEastAsia"/>
        </w:rPr>
        <w:t>Ein Schüler betrachtet das System Sonne-Erde fälschlicherweise als ruhend.</w:t>
      </w:r>
      <w:r w:rsidR="00BB1B6A" w:rsidRPr="009735B4">
        <w:rPr>
          <w:rFonts w:eastAsiaTheme="minorEastAsia"/>
        </w:rPr>
        <w:t xml:space="preserve"> </w:t>
      </w:r>
      <w:r w:rsidRPr="009735B4">
        <w:rPr>
          <w:rFonts w:eastAsiaTheme="minorEastAsia"/>
        </w:rPr>
        <w:t>Er</w:t>
      </w:r>
      <w:r w:rsidR="00B577BB" w:rsidRPr="009735B4">
        <w:rPr>
          <w:rFonts w:eastAsiaTheme="minorEastAsia"/>
        </w:rPr>
        <w:t>klären Sie</w:t>
      </w:r>
      <w:r w:rsidR="00685FEB" w:rsidRPr="009735B4">
        <w:rPr>
          <w:rFonts w:eastAsiaTheme="minorEastAsia"/>
        </w:rPr>
        <w:t>, warum es für diesen Fall keinen Lagrange-Punkt geben kann</w:t>
      </w:r>
      <w:r w:rsidR="00B577BB" w:rsidRPr="009735B4">
        <w:rPr>
          <w:rFonts w:eastAsiaTheme="minorEastAsia"/>
        </w:rPr>
        <w:t>.</w:t>
      </w:r>
    </w:p>
    <w:p w:rsidR="00B577BB" w:rsidRPr="008B2156" w:rsidRDefault="00B577BB" w:rsidP="00B577BB">
      <w:pPr>
        <w:jc w:val="both"/>
        <w:rPr>
          <w:sz w:val="8"/>
          <w:szCs w:val="8"/>
        </w:rPr>
      </w:pPr>
    </w:p>
    <w:p w:rsidR="009A4541" w:rsidRPr="008B2156" w:rsidRDefault="009F1877" w:rsidP="009A4541">
      <w:pPr>
        <w:pStyle w:val="Listenabsatz"/>
        <w:numPr>
          <w:ilvl w:val="0"/>
          <w:numId w:val="14"/>
        </w:numPr>
        <w:ind w:left="567" w:hanging="567"/>
        <w:jc w:val="both"/>
      </w:pPr>
      <w:r>
        <w:t xml:space="preserve">Bei der Berechnung des Lagrange-Punktes </w:t>
      </w:r>
      <w:r w:rsidR="001F27AE">
        <w:t xml:space="preserve">wird </w:t>
      </w:r>
      <w:r>
        <w:t xml:space="preserve">die Winkelgeschwindigkeit </w:t>
      </w:r>
      <m:oMath>
        <m:r>
          <w:rPr>
            <w:rFonts w:ascii="Cambria Math" w:hAnsi="Cambria Math"/>
          </w:rPr>
          <m:t>ω</m:t>
        </m:r>
      </m:oMath>
      <w:r>
        <w:t xml:space="preserve"> des Systems</w:t>
      </w:r>
      <w:r w:rsidR="001F27AE">
        <w:t xml:space="preserve"> benötigt</w:t>
      </w:r>
      <w:r>
        <w:t xml:space="preserve">. Vergleichen Sie die Ergebnisse für den Lagrange-Punkt, wenn Sie </w:t>
      </w:r>
      <m:oMath>
        <m:r>
          <w:rPr>
            <w:rFonts w:ascii="Cambria Math" w:hAnsi="Cambria Math"/>
          </w:rPr>
          <m:t>ω</m:t>
        </m:r>
      </m:oMath>
      <w:r>
        <w:rPr>
          <w:rFonts w:eastAsiaTheme="minorEastAsia"/>
        </w:rPr>
        <w:t xml:space="preserve"> über den Kraftansatz (</w:t>
      </w:r>
      <w:r w:rsidR="00302CCA" w:rsidRPr="004C0936">
        <w:rPr>
          <w:rFonts w:eastAsiaTheme="minorEastAsia"/>
        </w:rPr>
        <w:t>Hilfek</w:t>
      </w:r>
      <w:r w:rsidRPr="004C0936">
        <w:rPr>
          <w:rFonts w:eastAsiaTheme="minorEastAsia"/>
        </w:rPr>
        <w:t>a</w:t>
      </w:r>
      <w:r w:rsidR="00302CCA" w:rsidRPr="004C0936">
        <w:rPr>
          <w:rFonts w:eastAsiaTheme="minorEastAsia"/>
        </w:rPr>
        <w:t>r</w:t>
      </w:r>
      <w:r w:rsidRPr="004C0936">
        <w:rPr>
          <w:rFonts w:eastAsiaTheme="minorEastAsia"/>
        </w:rPr>
        <w:t xml:space="preserve">te 4, </w:t>
      </w:r>
      <w:r w:rsidR="00AE795F" w:rsidRPr="004C0936">
        <w:rPr>
          <w:rFonts w:eastAsiaTheme="minorEastAsia"/>
        </w:rPr>
        <w:t>Möglichkeit 1</w:t>
      </w:r>
      <w:r w:rsidRPr="004C0936">
        <w:rPr>
          <w:rFonts w:eastAsiaTheme="minorEastAsia"/>
        </w:rPr>
        <w:t xml:space="preserve">) </w:t>
      </w:r>
      <w:r w:rsidR="004C31D4" w:rsidRPr="004C0936">
        <w:rPr>
          <w:rFonts w:eastAsiaTheme="minorEastAsia"/>
        </w:rPr>
        <w:t>und</w:t>
      </w:r>
      <w:r w:rsidRPr="004C0936">
        <w:rPr>
          <w:rFonts w:eastAsiaTheme="minorEastAsia"/>
        </w:rPr>
        <w:t xml:space="preserve"> über den Definitionsansatz (Hilfekarte 4, </w:t>
      </w:r>
      <w:r w:rsidR="00AE795F" w:rsidRPr="004C0936">
        <w:rPr>
          <w:rFonts w:eastAsiaTheme="minorEastAsia"/>
        </w:rPr>
        <w:t>Möglichkeit 2</w:t>
      </w:r>
      <w:r w:rsidRPr="004C0936">
        <w:rPr>
          <w:rFonts w:eastAsiaTheme="minorEastAsia"/>
        </w:rPr>
        <w:t>) berechnen</w:t>
      </w:r>
      <w:r>
        <w:rPr>
          <w:rFonts w:eastAsiaTheme="minorEastAsia"/>
        </w:rPr>
        <w:t>.</w:t>
      </w:r>
    </w:p>
    <w:p w:rsidR="008B2156" w:rsidRPr="008B2156" w:rsidRDefault="008B2156" w:rsidP="008B2156">
      <w:pPr>
        <w:pStyle w:val="Listenabsatz"/>
        <w:ind w:left="567"/>
        <w:jc w:val="both"/>
        <w:rPr>
          <w:sz w:val="8"/>
          <w:szCs w:val="8"/>
        </w:rPr>
      </w:pPr>
    </w:p>
    <w:p w:rsidR="009735B4" w:rsidRPr="009735B4" w:rsidRDefault="009735B4" w:rsidP="009735B4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9735B4">
        <w:rPr>
          <w:rFonts w:eastAsiaTheme="minorEastAsia"/>
        </w:rPr>
        <w:t>Begründen Sie, warum sich im Lagrange-Punkt nur kleine Objekte aufhalten können und beispielsweise kein Zwergplanet.</w:t>
      </w:r>
    </w:p>
    <w:p w:rsidR="009735B4" w:rsidRPr="009735B4" w:rsidRDefault="009735B4" w:rsidP="009735B4">
      <w:pPr>
        <w:pStyle w:val="Listenabsatz"/>
        <w:tabs>
          <w:tab w:val="left" w:pos="567"/>
        </w:tabs>
        <w:ind w:left="567"/>
        <w:jc w:val="both"/>
        <w:rPr>
          <w:sz w:val="8"/>
          <w:szCs w:val="8"/>
        </w:rPr>
      </w:pPr>
    </w:p>
    <w:p w:rsidR="00055740" w:rsidRPr="009735B4" w:rsidRDefault="00055740" w:rsidP="00055740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841068">
        <w:rPr>
          <w:rFonts w:eastAsiaTheme="minorEastAsia"/>
        </w:rPr>
        <w:t>Recherchieren Sie im Internet über Satellitenmissionen, deren Ziel der Lagrange-Punkt L</w:t>
      </w:r>
      <w:r w:rsidR="003862C5">
        <w:rPr>
          <w:rFonts w:eastAsiaTheme="minorEastAsia"/>
          <w:vertAlign w:val="subscript"/>
        </w:rPr>
        <w:t>2</w:t>
      </w:r>
      <w:r w:rsidRPr="00841068">
        <w:rPr>
          <w:rFonts w:eastAsiaTheme="minorEastAsia"/>
        </w:rPr>
        <w:t xml:space="preserve"> war. Warum wurde gerade dieser Punkt dafür ausgewählt?</w:t>
      </w:r>
    </w:p>
    <w:p w:rsidR="009735B4" w:rsidRPr="009735B4" w:rsidRDefault="009735B4" w:rsidP="009735B4">
      <w:pPr>
        <w:pStyle w:val="Listenabsatz"/>
        <w:tabs>
          <w:tab w:val="left" w:pos="567"/>
        </w:tabs>
        <w:ind w:left="567"/>
        <w:jc w:val="both"/>
        <w:rPr>
          <w:sz w:val="8"/>
          <w:szCs w:val="8"/>
        </w:rPr>
      </w:pPr>
    </w:p>
    <w:p w:rsidR="009735B4" w:rsidRPr="008F7312" w:rsidRDefault="009735B4" w:rsidP="009735B4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2A4B86">
        <w:rPr>
          <w:rFonts w:eastAsiaTheme="minorEastAsia"/>
        </w:rPr>
        <w:t>Berechnen Sie die Lage des Punktes L</w:t>
      </w:r>
      <w:r>
        <w:rPr>
          <w:rFonts w:eastAsiaTheme="minorEastAsia"/>
          <w:vertAlign w:val="subscript"/>
        </w:rPr>
        <w:t>2</w:t>
      </w:r>
      <w:r w:rsidRPr="002A4B86">
        <w:rPr>
          <w:rFonts w:eastAsiaTheme="minorEastAsia"/>
        </w:rPr>
        <w:t xml:space="preserve"> im System Erde-Mon</w:t>
      </w:r>
      <w:r w:rsidRPr="00855CB8">
        <w:rPr>
          <w:rFonts w:eastAsiaTheme="minorEastAsia"/>
        </w:rPr>
        <w:t>d. Berücksichtigen Sie hier jedoch den Schwerpunkt des Systems</w:t>
      </w:r>
      <w:r>
        <w:rPr>
          <w:rFonts w:eastAsiaTheme="minorEastAsia"/>
        </w:rPr>
        <w:t>, indem Sie den Ursprung des Koordinatensystems in den Schwerpunkt legen.</w:t>
      </w:r>
    </w:p>
    <w:p w:rsidR="008F7312" w:rsidRPr="008F7312" w:rsidRDefault="008F7312" w:rsidP="008F7312">
      <w:pPr>
        <w:pStyle w:val="Listenabsatz"/>
        <w:tabs>
          <w:tab w:val="left" w:pos="567"/>
        </w:tabs>
        <w:ind w:left="567"/>
        <w:jc w:val="both"/>
        <w:rPr>
          <w:sz w:val="8"/>
          <w:szCs w:val="8"/>
        </w:rPr>
      </w:pPr>
    </w:p>
    <w:p w:rsidR="0097755A" w:rsidRPr="009735B4" w:rsidRDefault="008F7312" w:rsidP="009735B4">
      <w:pPr>
        <w:pStyle w:val="Listenabsatz"/>
        <w:numPr>
          <w:ilvl w:val="0"/>
          <w:numId w:val="14"/>
        </w:numPr>
        <w:ind w:left="567" w:hanging="567"/>
        <w:jc w:val="both"/>
      </w:pPr>
      <w:r w:rsidRPr="009A4541">
        <w:rPr>
          <w:rFonts w:eastAsiaTheme="minorEastAsia"/>
        </w:rPr>
        <w:t xml:space="preserve">Kann sich das </w:t>
      </w:r>
      <w:r>
        <w:rPr>
          <w:rFonts w:eastAsiaTheme="minorEastAsia"/>
        </w:rPr>
        <w:t>Teleskop</w:t>
      </w:r>
      <w:r w:rsidRPr="009A4541">
        <w:rPr>
          <w:rFonts w:eastAsiaTheme="minorEastAsia"/>
        </w:rPr>
        <w:t xml:space="preserve"> über eine längere Dauer in der Nähe des Lagrange-Punktes aufhalten</w:t>
      </w:r>
      <w:r w:rsidR="002A7FBC">
        <w:rPr>
          <w:rFonts w:eastAsiaTheme="minorEastAsia"/>
        </w:rPr>
        <w:t xml:space="preserve"> ohne g</w:t>
      </w:r>
      <w:r>
        <w:rPr>
          <w:rFonts w:eastAsiaTheme="minorEastAsia"/>
        </w:rPr>
        <w:t>egenzusteuern</w:t>
      </w:r>
      <w:r w:rsidRPr="009A4541">
        <w:rPr>
          <w:rFonts w:eastAsiaTheme="minorEastAsia"/>
        </w:rPr>
        <w:t xml:space="preserve">? Verwenden Sie dazu das Programm </w:t>
      </w:r>
      <w:r w:rsidRPr="009A4541">
        <w:rPr>
          <w:rFonts w:eastAsiaTheme="minorEastAsia"/>
          <w:i/>
        </w:rPr>
        <w:t>Lagrange.exe</w:t>
      </w:r>
      <w:r w:rsidRPr="009A4541">
        <w:rPr>
          <w:rFonts w:eastAsiaTheme="minorEastAsia"/>
        </w:rPr>
        <w:t>.</w:t>
      </w:r>
    </w:p>
    <w:sectPr w:rsidR="0097755A" w:rsidRPr="009735B4" w:rsidSect="00707111">
      <w:headerReference w:type="first" r:id="rId8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948" w:rsidRDefault="00776948" w:rsidP="00665093">
      <w:pPr>
        <w:spacing w:line="240" w:lineRule="auto"/>
      </w:pPr>
      <w:r>
        <w:separator/>
      </w:r>
    </w:p>
  </w:endnote>
  <w:endnote w:type="continuationSeparator" w:id="0">
    <w:p w:rsidR="00776948" w:rsidRDefault="00776948" w:rsidP="00665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948" w:rsidRDefault="00776948" w:rsidP="00665093">
      <w:pPr>
        <w:spacing w:line="240" w:lineRule="auto"/>
      </w:pPr>
      <w:r>
        <w:separator/>
      </w:r>
    </w:p>
  </w:footnote>
  <w:footnote w:type="continuationSeparator" w:id="0">
    <w:p w:rsidR="00776948" w:rsidRDefault="00776948" w:rsidP="00665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E1" w:rsidRPr="00E36C11" w:rsidRDefault="00AB4676" w:rsidP="001551E1">
    <w:pPr>
      <w:pStyle w:val="Kopfzeile"/>
      <w:rPr>
        <w:b/>
      </w:rPr>
    </w:pPr>
    <w:r w:rsidRPr="00E36C11">
      <w:rPr>
        <w:b/>
      </w:rPr>
      <w:t>Lagrange-Punkt L</w:t>
    </w:r>
    <w:r w:rsidR="00314BCF" w:rsidRPr="00E36C11">
      <w:rPr>
        <w:b/>
        <w:vertAlign w:val="subscript"/>
      </w:rPr>
      <w:t>2</w:t>
    </w:r>
    <w:r w:rsidR="001551E1" w:rsidRPr="00E36C11">
      <w:rPr>
        <w:b/>
      </w:rPr>
      <w:tab/>
    </w:r>
    <w:r w:rsidR="001551E1" w:rsidRPr="00E36C11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F87"/>
    <w:multiLevelType w:val="hybridMultilevel"/>
    <w:tmpl w:val="DE0297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0032"/>
    <w:multiLevelType w:val="multilevel"/>
    <w:tmpl w:val="9BD829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CC31495"/>
    <w:multiLevelType w:val="multilevel"/>
    <w:tmpl w:val="82707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744211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4D322FF"/>
    <w:multiLevelType w:val="hybridMultilevel"/>
    <w:tmpl w:val="42566D4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5C1"/>
    <w:multiLevelType w:val="multilevel"/>
    <w:tmpl w:val="A866E2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4741122"/>
    <w:multiLevelType w:val="hybridMultilevel"/>
    <w:tmpl w:val="CF0C85C2"/>
    <w:lvl w:ilvl="0" w:tplc="D7FA2B9A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1C73A72"/>
    <w:multiLevelType w:val="hybridMultilevel"/>
    <w:tmpl w:val="B7FEFFE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D3CF0"/>
    <w:multiLevelType w:val="hybridMultilevel"/>
    <w:tmpl w:val="AFDABE04"/>
    <w:lvl w:ilvl="0" w:tplc="FADEB008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8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AF"/>
    <w:rsid w:val="0000443A"/>
    <w:rsid w:val="000242CC"/>
    <w:rsid w:val="00036D5B"/>
    <w:rsid w:val="00053AA9"/>
    <w:rsid w:val="00055740"/>
    <w:rsid w:val="0007059C"/>
    <w:rsid w:val="00071B07"/>
    <w:rsid w:val="000A5F1F"/>
    <w:rsid w:val="000D3186"/>
    <w:rsid w:val="00151705"/>
    <w:rsid w:val="001551E1"/>
    <w:rsid w:val="00175283"/>
    <w:rsid w:val="001752F9"/>
    <w:rsid w:val="001B36C9"/>
    <w:rsid w:val="001C321F"/>
    <w:rsid w:val="001D52DB"/>
    <w:rsid w:val="001E6816"/>
    <w:rsid w:val="001F1F82"/>
    <w:rsid w:val="001F27AE"/>
    <w:rsid w:val="00203DF4"/>
    <w:rsid w:val="0024149F"/>
    <w:rsid w:val="0026792D"/>
    <w:rsid w:val="00270BAB"/>
    <w:rsid w:val="00274C31"/>
    <w:rsid w:val="002A7FBC"/>
    <w:rsid w:val="002B720D"/>
    <w:rsid w:val="002C39A7"/>
    <w:rsid w:val="002E385E"/>
    <w:rsid w:val="002F0AC3"/>
    <w:rsid w:val="002F186B"/>
    <w:rsid w:val="002F42A6"/>
    <w:rsid w:val="003007B4"/>
    <w:rsid w:val="00302CCA"/>
    <w:rsid w:val="003077FC"/>
    <w:rsid w:val="00314BCF"/>
    <w:rsid w:val="00316EEB"/>
    <w:rsid w:val="003323EE"/>
    <w:rsid w:val="003364D4"/>
    <w:rsid w:val="003477E2"/>
    <w:rsid w:val="00354CB1"/>
    <w:rsid w:val="003677F0"/>
    <w:rsid w:val="003862C5"/>
    <w:rsid w:val="003904B2"/>
    <w:rsid w:val="00395228"/>
    <w:rsid w:val="003A0399"/>
    <w:rsid w:val="0043601E"/>
    <w:rsid w:val="004654F3"/>
    <w:rsid w:val="00470CC6"/>
    <w:rsid w:val="004C0936"/>
    <w:rsid w:val="004C31D4"/>
    <w:rsid w:val="004E5922"/>
    <w:rsid w:val="0050159D"/>
    <w:rsid w:val="005167CA"/>
    <w:rsid w:val="005318C8"/>
    <w:rsid w:val="00544A53"/>
    <w:rsid w:val="00550D67"/>
    <w:rsid w:val="0055143B"/>
    <w:rsid w:val="00593D1A"/>
    <w:rsid w:val="00596D96"/>
    <w:rsid w:val="005A675B"/>
    <w:rsid w:val="005C4F2D"/>
    <w:rsid w:val="006026BB"/>
    <w:rsid w:val="006161F1"/>
    <w:rsid w:val="006334C3"/>
    <w:rsid w:val="00635846"/>
    <w:rsid w:val="00665093"/>
    <w:rsid w:val="00685FEB"/>
    <w:rsid w:val="006B5B3B"/>
    <w:rsid w:val="00707111"/>
    <w:rsid w:val="00714824"/>
    <w:rsid w:val="00721CC4"/>
    <w:rsid w:val="00727673"/>
    <w:rsid w:val="00767E81"/>
    <w:rsid w:val="00772A0C"/>
    <w:rsid w:val="00776948"/>
    <w:rsid w:val="007851D8"/>
    <w:rsid w:val="00785908"/>
    <w:rsid w:val="00787D0E"/>
    <w:rsid w:val="007A4076"/>
    <w:rsid w:val="007A415E"/>
    <w:rsid w:val="007A796B"/>
    <w:rsid w:val="007B0B51"/>
    <w:rsid w:val="007B35BE"/>
    <w:rsid w:val="007C55FA"/>
    <w:rsid w:val="007C5FB9"/>
    <w:rsid w:val="00806517"/>
    <w:rsid w:val="0081501C"/>
    <w:rsid w:val="00817E71"/>
    <w:rsid w:val="00834A2E"/>
    <w:rsid w:val="00841068"/>
    <w:rsid w:val="00843262"/>
    <w:rsid w:val="00865444"/>
    <w:rsid w:val="008B2156"/>
    <w:rsid w:val="008C70A9"/>
    <w:rsid w:val="008D5143"/>
    <w:rsid w:val="008F7312"/>
    <w:rsid w:val="009139FA"/>
    <w:rsid w:val="0092150B"/>
    <w:rsid w:val="00931599"/>
    <w:rsid w:val="009735B4"/>
    <w:rsid w:val="0097755A"/>
    <w:rsid w:val="00985779"/>
    <w:rsid w:val="009A4541"/>
    <w:rsid w:val="009B4335"/>
    <w:rsid w:val="009F1877"/>
    <w:rsid w:val="009F36EC"/>
    <w:rsid w:val="00A11709"/>
    <w:rsid w:val="00A204DE"/>
    <w:rsid w:val="00A20D63"/>
    <w:rsid w:val="00A53B29"/>
    <w:rsid w:val="00A96CA9"/>
    <w:rsid w:val="00AA6819"/>
    <w:rsid w:val="00AA7085"/>
    <w:rsid w:val="00AB4676"/>
    <w:rsid w:val="00AD16A3"/>
    <w:rsid w:val="00AD3C5E"/>
    <w:rsid w:val="00AE795F"/>
    <w:rsid w:val="00AF6B9E"/>
    <w:rsid w:val="00B0742E"/>
    <w:rsid w:val="00B1051A"/>
    <w:rsid w:val="00B21373"/>
    <w:rsid w:val="00B577BB"/>
    <w:rsid w:val="00B80902"/>
    <w:rsid w:val="00B9125E"/>
    <w:rsid w:val="00B94177"/>
    <w:rsid w:val="00B950C4"/>
    <w:rsid w:val="00BA628B"/>
    <w:rsid w:val="00BB1B6A"/>
    <w:rsid w:val="00BE22E5"/>
    <w:rsid w:val="00BE4243"/>
    <w:rsid w:val="00BE4413"/>
    <w:rsid w:val="00BE6A28"/>
    <w:rsid w:val="00BF286E"/>
    <w:rsid w:val="00C006BB"/>
    <w:rsid w:val="00C22E55"/>
    <w:rsid w:val="00C41BAC"/>
    <w:rsid w:val="00C92992"/>
    <w:rsid w:val="00CC2E6C"/>
    <w:rsid w:val="00CD4DD7"/>
    <w:rsid w:val="00CF6AAF"/>
    <w:rsid w:val="00D7068C"/>
    <w:rsid w:val="00D840C0"/>
    <w:rsid w:val="00DC122C"/>
    <w:rsid w:val="00DC39AE"/>
    <w:rsid w:val="00DC57AC"/>
    <w:rsid w:val="00DD0900"/>
    <w:rsid w:val="00DE45BD"/>
    <w:rsid w:val="00DF3BD2"/>
    <w:rsid w:val="00E13A02"/>
    <w:rsid w:val="00E36C11"/>
    <w:rsid w:val="00E455B3"/>
    <w:rsid w:val="00E93FA2"/>
    <w:rsid w:val="00EB4A46"/>
    <w:rsid w:val="00EE1DA5"/>
    <w:rsid w:val="00EF4E64"/>
    <w:rsid w:val="00F11E00"/>
    <w:rsid w:val="00F5760C"/>
    <w:rsid w:val="00F62AD1"/>
    <w:rsid w:val="00F67CB2"/>
    <w:rsid w:val="00F748DC"/>
    <w:rsid w:val="00F87FD4"/>
    <w:rsid w:val="00FC41F3"/>
    <w:rsid w:val="00FD1BFD"/>
    <w:rsid w:val="00FE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6F38A-1825-4A73-8FE7-33B5CD4A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B4335"/>
    <w:pPr>
      <w:spacing w:after="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B4335"/>
    <w:pPr>
      <w:keepNext/>
      <w:keepLines/>
      <w:numPr>
        <w:numId w:val="9"/>
      </w:numPr>
      <w:spacing w:before="120" w:after="24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9B4335"/>
    <w:pPr>
      <w:keepNext/>
      <w:keepLines/>
      <w:numPr>
        <w:ilvl w:val="1"/>
        <w:numId w:val="9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B4335"/>
    <w:pPr>
      <w:keepNext/>
      <w:keepLines/>
      <w:numPr>
        <w:ilvl w:val="2"/>
        <w:numId w:val="9"/>
      </w:numPr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4335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F7F7F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4335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3F3F3F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4335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F3F3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4335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4335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4335"/>
    <w:pPr>
      <w:keepNext/>
      <w:keepLines/>
      <w:numPr>
        <w:ilvl w:val="8"/>
        <w:numId w:val="10"/>
      </w:numPr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9B4335"/>
    <w:pPr>
      <w:numPr>
        <w:numId w:val="0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B4335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B4335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4335"/>
    <w:rPr>
      <w:rFonts w:eastAsiaTheme="majorEastAsia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4335"/>
    <w:rPr>
      <w:rFonts w:asciiTheme="majorHAnsi" w:eastAsiaTheme="majorEastAsia" w:hAnsiTheme="majorHAnsi" w:cstheme="majorBidi"/>
      <w:b/>
      <w:bCs/>
      <w:i/>
      <w:iCs/>
      <w:color w:val="7F7F7F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4335"/>
    <w:rPr>
      <w:rFonts w:asciiTheme="majorHAnsi" w:eastAsiaTheme="majorEastAsia" w:hAnsiTheme="majorHAnsi" w:cstheme="majorBidi"/>
      <w:color w:val="3F3F3F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4335"/>
    <w:rPr>
      <w:rFonts w:asciiTheme="majorHAnsi" w:eastAsiaTheme="majorEastAsia" w:hAnsiTheme="majorHAnsi" w:cstheme="majorBidi"/>
      <w:i/>
      <w:iCs/>
      <w:color w:val="3F3F3F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433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43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43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9B4335"/>
    <w:pPr>
      <w:spacing w:before="120" w:after="200"/>
    </w:pPr>
    <w:rPr>
      <w:b/>
      <w:bCs/>
      <w:color w:val="000000" w:themeColor="text1"/>
      <w:sz w:val="18"/>
      <w:szCs w:val="1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9B4335"/>
    <w:pPr>
      <w:pBdr>
        <w:bottom w:val="single" w:sz="8" w:space="4" w:color="7F7F7F" w:themeColor="accent1"/>
      </w:pBdr>
      <w:spacing w:after="300"/>
      <w:contextualSpacing/>
    </w:pPr>
    <w:rPr>
      <w:rFonts w:eastAsiaTheme="majorEastAsia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4335"/>
    <w:rPr>
      <w:rFonts w:eastAsiaTheme="majorEastAsia" w:cstheme="majorBidi"/>
      <w:color w:val="000000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9B43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4335"/>
    <w:rPr>
      <w:b/>
      <w:bCs/>
      <w:i/>
      <w:iCs/>
      <w:color w:val="7F7F7F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B4335"/>
    <w:pPr>
      <w:numPr>
        <w:numId w:val="0"/>
      </w:numPr>
      <w:spacing w:line="276" w:lineRule="auto"/>
      <w:outlineLvl w:val="9"/>
    </w:pPr>
  </w:style>
  <w:style w:type="character" w:styleId="Platzhaltertext">
    <w:name w:val="Placeholder Text"/>
    <w:basedOn w:val="Absatz-Standardschriftart"/>
    <w:uiPriority w:val="99"/>
    <w:semiHidden/>
    <w:rsid w:val="00B9417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6509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5093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66509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50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Benutzerdefiniert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7F7F7F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Mandel</cp:lastModifiedBy>
  <cp:revision>25</cp:revision>
  <dcterms:created xsi:type="dcterms:W3CDTF">2015-05-10T12:24:00Z</dcterms:created>
  <dcterms:modified xsi:type="dcterms:W3CDTF">2016-11-09T14:49:00Z</dcterms:modified>
</cp:coreProperties>
</file>